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Whitehawk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ABG Management Ltd.</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817,939.00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817,939.00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817,939.00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1.4 %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Ally Bridge Group (NY)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817,939.00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817,939.00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817,939.00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1.4 %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Ally Bridge MedAlpha Master Fund L.P.</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817,939.00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817,939.00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817,939.00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1.4 %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ABG Innovation Capital Partners III GP Limited</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ABG Innovation Capital Partners III GP, L.P.</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Ally Bridge Group Innovation Capital Partners III, L.P.</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018"/>
        <w:gridCol w:w="8187"/>
      </w:tblGrid>
      <w:tr>
        <w:trPr/>
        <w:tc>
          <w:tcPr>
            <w:tcW w:w="2018" w:type="dxa"/>
            <w:tcBorders/>
            <w:vAlign w:val="center"/>
          </w:tcPr>
          <w:p>
            <w:pPr>
              <w:pStyle w:val="TableContents"/>
              <w:bidi w:val="0"/>
              <w:spacing w:before="0" w:after="283"/>
              <w:jc w:val="left"/>
              <w:rPr/>
            </w:pPr>
            <w:r>
              <w:rPr/>
              <w:t>1</w:t>
            </w:r>
          </w:p>
        </w:tc>
        <w:tc>
          <w:tcPr>
            <w:tcW w:w="818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ABG Innovation-SO Limited</w:t>
            </w:r>
          </w:p>
        </w:tc>
      </w:tr>
      <w:tr>
        <w:trPr/>
        <w:tc>
          <w:tcPr>
            <w:tcW w:w="2018" w:type="dxa"/>
            <w:tcBorders/>
            <w:vAlign w:val="center"/>
          </w:tcPr>
          <w:p>
            <w:pPr>
              <w:pStyle w:val="TableContents"/>
              <w:bidi w:val="0"/>
              <w:spacing w:before="0" w:after="283"/>
              <w:jc w:val="left"/>
              <w:rPr/>
            </w:pPr>
            <w:r>
              <w:rPr/>
              <w:t>2</w:t>
            </w:r>
          </w:p>
        </w:tc>
        <w:tc>
          <w:tcPr>
            <w:tcW w:w="818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018" w:type="dxa"/>
            <w:tcBorders/>
            <w:vAlign w:val="center"/>
          </w:tcPr>
          <w:p>
            <w:pPr>
              <w:pStyle w:val="TableContents"/>
              <w:bidi w:val="0"/>
              <w:spacing w:before="0" w:after="283"/>
              <w:jc w:val="left"/>
              <w:rPr/>
            </w:pPr>
            <w:r>
              <w:rPr/>
              <w:t>3</w:t>
            </w:r>
          </w:p>
        </w:tc>
        <w:tc>
          <w:tcPr>
            <w:tcW w:w="8187" w:type="dxa"/>
            <w:tcBorders/>
            <w:vAlign w:val="center"/>
          </w:tcPr>
          <w:p>
            <w:pPr>
              <w:pStyle w:val="TableContents"/>
              <w:bidi w:val="0"/>
              <w:spacing w:before="0" w:after="283"/>
              <w:jc w:val="left"/>
              <w:rPr/>
            </w:pPr>
            <w:r>
              <w:rPr/>
              <w:t>Sec Use Only</w:t>
            </w:r>
          </w:p>
        </w:tc>
      </w:tr>
      <w:tr>
        <w:trPr/>
        <w:tc>
          <w:tcPr>
            <w:tcW w:w="2018" w:type="dxa"/>
            <w:tcBorders/>
            <w:vAlign w:val="center"/>
          </w:tcPr>
          <w:p>
            <w:pPr>
              <w:pStyle w:val="TableContents"/>
              <w:bidi w:val="0"/>
              <w:spacing w:before="0" w:after="283"/>
              <w:jc w:val="left"/>
              <w:rPr/>
            </w:pPr>
            <w:r>
              <w:rPr/>
              <w:t>4</w:t>
            </w:r>
          </w:p>
        </w:tc>
        <w:tc>
          <w:tcPr>
            <w:tcW w:w="818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VIRGIN ISLANDS, BRITISH </w:t>
            </w:r>
          </w:p>
        </w:tc>
      </w:tr>
      <w:tr>
        <w:trPr/>
        <w:tc>
          <w:tcPr>
            <w:tcW w:w="201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7" w:type="dxa"/>
            <w:tcBorders/>
            <w:vAlign w:val="center"/>
          </w:tcPr>
          <w:p>
            <w:pPr>
              <w:pStyle w:val="TableContents"/>
              <w:bidi w:val="0"/>
              <w:spacing w:before="0" w:after="283"/>
              <w:jc w:val="left"/>
              <w:rPr>
                <w:sz w:val="4"/>
                <w:szCs w:val="4"/>
              </w:rPr>
            </w:pPr>
            <w:r>
              <w:rPr>
                <w:sz w:val="4"/>
                <w:szCs w:val="4"/>
              </w:rPr>
            </w:r>
          </w:p>
        </w:tc>
      </w:tr>
      <w:tr>
        <w:trPr/>
        <w:tc>
          <w:tcPr>
            <w:tcW w:w="2018" w:type="dxa"/>
            <w:tcBorders/>
            <w:vAlign w:val="center"/>
          </w:tcPr>
          <w:p>
            <w:pPr>
              <w:pStyle w:val="TableContents"/>
              <w:bidi w:val="0"/>
              <w:spacing w:before="0" w:after="283"/>
              <w:jc w:val="left"/>
              <w:rPr/>
            </w:pPr>
            <w:r>
              <w:rPr/>
              <w:t>9</w:t>
            </w:r>
          </w:p>
        </w:tc>
        <w:tc>
          <w:tcPr>
            <w:tcW w:w="818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18" w:type="dxa"/>
            <w:tcBorders/>
            <w:vAlign w:val="center"/>
          </w:tcPr>
          <w:p>
            <w:pPr>
              <w:pStyle w:val="TableContents"/>
              <w:bidi w:val="0"/>
              <w:spacing w:before="0" w:after="283"/>
              <w:jc w:val="left"/>
              <w:rPr/>
            </w:pPr>
            <w:r>
              <w:rPr/>
              <w:t>10</w:t>
            </w:r>
          </w:p>
        </w:tc>
        <w:tc>
          <w:tcPr>
            <w:tcW w:w="818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018" w:type="dxa"/>
            <w:tcBorders/>
            <w:vAlign w:val="center"/>
          </w:tcPr>
          <w:p>
            <w:pPr>
              <w:pStyle w:val="TableContents"/>
              <w:bidi w:val="0"/>
              <w:spacing w:before="0" w:after="283"/>
              <w:jc w:val="left"/>
              <w:rPr/>
            </w:pPr>
            <w:r>
              <w:rPr/>
              <w:t>11</w:t>
            </w:r>
          </w:p>
        </w:tc>
        <w:tc>
          <w:tcPr>
            <w:tcW w:w="818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18" w:type="dxa"/>
            <w:tcBorders/>
            <w:vAlign w:val="center"/>
          </w:tcPr>
          <w:p>
            <w:pPr>
              <w:pStyle w:val="TableContents"/>
              <w:bidi w:val="0"/>
              <w:spacing w:before="0" w:after="283"/>
              <w:jc w:val="left"/>
              <w:rPr/>
            </w:pPr>
            <w:r>
              <w:rPr/>
              <w:t>12</w:t>
            </w:r>
          </w:p>
        </w:tc>
        <w:tc>
          <w:tcPr>
            <w:tcW w:w="818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ABG Global Life Science Capital Partners V GP Limited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4,861,314.00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4,861,314.00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4,861,314.00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ABG Global Life Science Capital Partners V GP,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4,861,314.00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4,861,314.00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4,861,314.00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Ally Bridge Group Global Life Science Capital Partners V,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4,861,314.00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4,861,314.00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4,861,314.00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6" w:name="cusipNumber10"/>
      <w:bookmarkStart w:id="47" w:name="cusipNumber10"/>
      <w:bookmarkEnd w:id="4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8" w:name="reportingPersonDetails10"/>
      <w:bookmarkStart w:id="49" w:name="reportingPersonDetails10"/>
      <w:bookmarkEnd w:id="4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ABG-SIV,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4,861,314.00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4,861,314.00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4,861,314.00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0" w:name="cusipNumber11"/>
      <w:bookmarkStart w:id="51" w:name="cusipNumber11"/>
      <w:bookmarkEnd w:id="5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52" w:name="reportingPersonDetails11"/>
      <w:bookmarkStart w:id="53" w:name="reportingPersonDetails11"/>
      <w:bookmarkEnd w:id="5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ABG V-SIV Limited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4,861,314.00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4,861,314.00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4,861,314.00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4" w:name="cusipNumber12"/>
      <w:bookmarkStart w:id="55" w:name="cusipNumber12"/>
      <w:bookmarkEnd w:id="5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56" w:name="reportingPersonDetails12"/>
      <w:bookmarkStart w:id="57" w:name="reportingPersonDetails12"/>
      <w:bookmarkEnd w:id="5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Fan Yu</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MALTA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5,679,253.00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5,679,253.00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5,679,253.00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8" w:name="item1to9"/>
      <w:bookmarkStart w:id="59" w:name="item1to9"/>
      <w:bookmarkEnd w:id="59"/>
    </w:p>
    <w:tbl>
      <w:tblPr>
        <w:tblW w:w="10205" w:type="dxa"/>
        <w:jc w:val="left"/>
        <w:tblInd w:w="0" w:type="dxa"/>
        <w:tblLayout w:type="fixed"/>
        <w:tblCellMar>
          <w:top w:w="28" w:type="dxa"/>
          <w:left w:w="28" w:type="dxa"/>
          <w:bottom w:w="28" w:type="dxa"/>
          <w:right w:w="28" w:type="dxa"/>
        </w:tblCellMar>
      </w:tblPr>
      <w:tblGrid>
        <w:gridCol w:w="1161"/>
        <w:gridCol w:w="8889"/>
        <w:gridCol w:w="155"/>
      </w:tblGrid>
      <w:tr>
        <w:trPr/>
        <w:tc>
          <w:tcPr>
            <w:tcW w:w="1161" w:type="dxa"/>
            <w:tcBorders/>
            <w:vAlign w:val="center"/>
          </w:tcPr>
          <w:p>
            <w:pPr>
              <w:pStyle w:val="TableContents"/>
              <w:bidi w:val="0"/>
              <w:spacing w:before="0" w:after="283"/>
              <w:jc w:val="left"/>
              <w:rPr/>
            </w:pPr>
            <w:r>
              <w:rPr/>
              <w:t>Item 1.</w:t>
            </w:r>
          </w:p>
        </w:tc>
        <w:tc>
          <w:tcPr>
            <w:tcW w:w="888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(a)</w:t>
            </w:r>
          </w:p>
        </w:tc>
        <w:tc>
          <w:tcPr>
            <w:tcW w:w="8889" w:type="dxa"/>
            <w:tcBorders/>
            <w:vAlign w:val="center"/>
          </w:tcPr>
          <w:p>
            <w:pPr>
              <w:pStyle w:val="TableContents"/>
              <w:bidi w:val="0"/>
              <w:jc w:val="left"/>
              <w:rPr/>
            </w:pPr>
            <w:r>
              <w:rPr/>
              <w:t xml:space="preserve">Name of issuer: </w:t>
            </w:r>
          </w:p>
          <w:p>
            <w:pPr>
              <w:pStyle w:val="TableContents"/>
              <w:bidi w:val="0"/>
              <w:spacing w:before="0" w:after="0"/>
              <w:jc w:val="left"/>
              <w:rPr/>
            </w:pPr>
            <w:r>
              <w:rPr/>
              <w:t>Whitehawk Therapeutics, Inc.</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(b)</w:t>
            </w:r>
          </w:p>
        </w:tc>
        <w:tc>
          <w:tcPr>
            <w:tcW w:w="888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 Headquarters Plaza, East Building, 11th Floor, Morristown, NJ 07960</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2.</w:t>
            </w:r>
          </w:p>
        </w:tc>
        <w:tc>
          <w:tcPr>
            <w:tcW w:w="888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(a)</w:t>
            </w:r>
          </w:p>
        </w:tc>
        <w:tc>
          <w:tcPr>
            <w:tcW w:w="8889" w:type="dxa"/>
            <w:tcBorders/>
            <w:vAlign w:val="center"/>
          </w:tcPr>
          <w:p>
            <w:pPr>
              <w:pStyle w:val="TableContents"/>
              <w:bidi w:val="0"/>
              <w:jc w:val="left"/>
              <w:rPr/>
            </w:pPr>
            <w:r>
              <w:rPr/>
              <w:t xml:space="preserve">Name of person filing: </w:t>
            </w:r>
          </w:p>
          <w:p>
            <w:pPr>
              <w:pStyle w:val="TableContents"/>
              <w:bidi w:val="0"/>
              <w:spacing w:before="0" w:after="0"/>
              <w:jc w:val="left"/>
              <w:rPr/>
            </w:pPr>
            <w:r>
              <w:rPr/>
              <w:t>Each of the following is hereinafter individually referred to as a "Reporting Person" and collectively as the "Reporting Persons." This statement is filed on behalf of: ABG Management Ltd. Ally Bridge Group (NY) LLC Ally Bridge MedAlpha Master Fund L.P. ABG Innovation Capital Partners III GP Limited ABG Innovation Capital Partners III GP, L.P. Ally Bridge Group Innovation Capital Partners III, L.P. ABG Innovation-SO Limited ABG Global Life Science Capital Partners V GP Limited ABG Global Life Science Capital Partners V GP, L.P. Ally Bridge Group Global Life Science Capital Partners V, L.P. ABG-SIV, L.P. ABG V-SIV Limited Mr. Fan Yu</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(b)</w:t>
            </w:r>
          </w:p>
        </w:tc>
        <w:tc>
          <w:tcPr>
            <w:tcW w:w="888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office address for Ally Bridge Group (NY) LLC is 430 Park Avenue, 12th Floor, New York, NY 10022. The principal business office address for ABG Management Ltd. and Mr. Fan Yu is Unit 3902, 39/F, East Tower Cheung Kong Center II, 10 Harcourt Road Central, Hong Kong. The principal business office address for each of the other Reporting Persons is c/o Maples Corporate Services Limited, P.O. Box 309, Ugland House, Grand Cayman, Cayman Islands.</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(c)</w:t>
            </w:r>
          </w:p>
        </w:tc>
        <w:tc>
          <w:tcPr>
            <w:tcW w:w="8889" w:type="dxa"/>
            <w:tcBorders/>
            <w:vAlign w:val="center"/>
          </w:tcPr>
          <w:p>
            <w:pPr>
              <w:pStyle w:val="TableContents"/>
              <w:bidi w:val="0"/>
              <w:jc w:val="left"/>
              <w:rPr/>
            </w:pPr>
            <w:r>
              <w:rPr/>
              <w:t xml:space="preserve">Citizenship: </w:t>
            </w:r>
          </w:p>
          <w:p>
            <w:pPr>
              <w:pStyle w:val="TableContents"/>
              <w:bidi w:val="0"/>
              <w:spacing w:before="0" w:after="0"/>
              <w:jc w:val="left"/>
              <w:rPr/>
            </w:pPr>
            <w:r>
              <w:rPr/>
              <w:t>ABG Innovation-SO Limited is organized under the laws of the British Virgin Islands. Ally Bridge Group (NY) LLC is organized under the laws of the State of Delaware. Mr. Fan Yu is a citizen of Malta. Each of the other Reporting Persons is organized under the laws of the Cayman Islands.</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(d)</w:t>
            </w:r>
          </w:p>
        </w:tc>
        <w:tc>
          <w:tcPr>
            <w:tcW w:w="888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(e)</w:t>
            </w:r>
          </w:p>
        </w:tc>
        <w:tc>
          <w:tcPr>
            <w:tcW w:w="888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3.</w:t>
            </w:r>
          </w:p>
        </w:tc>
        <w:tc>
          <w:tcPr>
            <w:tcW w:w="888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(a)</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(b)</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(c)</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(d)</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(e)</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(f)</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(g)</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(h)</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(j)</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(k)</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9044" w:type="dxa"/>
            <w:gridSpan w:val="2"/>
            <w:tcBorders/>
            <w:vAlign w:val="center"/>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4.</w:t>
            </w:r>
          </w:p>
        </w:tc>
        <w:tc>
          <w:tcPr>
            <w:tcW w:w="888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(a)</w:t>
            </w:r>
          </w:p>
        </w:tc>
        <w:tc>
          <w:tcPr>
            <w:tcW w:w="888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contained on the cover pages to this Schedule 13G is incorporated by reference into this Item 4. The ownership information presented herein represents beneficial ownership of the Issuer's common stock, par value $0.0001 per share ("Common Stock"), based on 57,009,010 shares of Common Stock outstanding as of June 30, 2026, as disclosed by the Issuer. The amount of securities reported herein includes: (i) 817,939 shares of Common Stock held of record by Ally Bridge MedAlpha Master Fund LP; (ii) 1,651,388 shares of Common Stock held of record by ABG V-SIV Limited and (iii) 3,209,926 shares of Common Stock issuable upon exercise of warrants held of record by ABG V-SIV Limited. The warrants are currently exercisable and are subject to a 9.99% beneficial ownership limitation on exercise. ABG Innovation SO Limited no longer holds shares in the Issuer. ABG Management Ltd. is the sole member of Ally Bridge Group (NY) LLC, which manages the investments of Ally Bridge MedAlpha Master Fund L.P. ABG Global Life Science Capital Partners V GP Limited is the general partner of ABG Global Life Science Capital Partners V GP, L.P., which is the general partner of each of Ally Bridge Group Global Life Science Capital Partners V, L.P. and ABG-SIV, L.P., which are the shareholders of ABG V-SIV Limited. Mr. Fan Yu is the controlling stockholder of each of ABG Management Ltd. and ABG Global Life Science Capital Partners V GP Limited. Accordingly, each of the foregoing entities and Mr. Fan Yu may be deemed to share beneficial ownership of the securities held of record by Ally Bridge MedAlpha Master Fund LP, ABG and ABG V-SIV Limited. Each of them disclaims beneficial ownership of such securities.</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(b)</w:t>
            </w:r>
          </w:p>
        </w:tc>
        <w:tc>
          <w:tcPr>
            <w:tcW w:w="888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cover pages  %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(c)</w:t>
            </w:r>
          </w:p>
        </w:tc>
        <w:tc>
          <w:tcPr>
            <w:tcW w:w="888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5.</w:t>
            </w:r>
          </w:p>
        </w:tc>
        <w:tc>
          <w:tcPr>
            <w:tcW w:w="888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6.</w:t>
            </w:r>
          </w:p>
        </w:tc>
        <w:tc>
          <w:tcPr>
            <w:tcW w:w="888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7.</w:t>
            </w:r>
          </w:p>
        </w:tc>
        <w:tc>
          <w:tcPr>
            <w:tcW w:w="888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8.</w:t>
            </w:r>
          </w:p>
        </w:tc>
        <w:tc>
          <w:tcPr>
            <w:tcW w:w="888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9.</w:t>
            </w:r>
          </w:p>
        </w:tc>
        <w:tc>
          <w:tcPr>
            <w:tcW w:w="888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0" w:name="certifications"/>
      <w:bookmarkStart w:id="61" w:name="certifications"/>
      <w:bookmarkEnd w:id="6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2" w:name="signatureInfo"/>
      <w:bookmarkStart w:id="63" w:name="signatureInfo"/>
      <w:bookmarkEnd w:id="6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066" w:type="dxa"/>
        <w:jc w:val="left"/>
        <w:tblInd w:w="0" w:type="dxa"/>
        <w:tblLayout w:type="fixed"/>
        <w:tblCellMar>
          <w:top w:w="28" w:type="dxa"/>
          <w:left w:w="28" w:type="dxa"/>
          <w:bottom w:w="28" w:type="dxa"/>
          <w:right w:w="28" w:type="dxa"/>
        </w:tblCellMar>
      </w:tblPr>
      <w:tblGrid>
        <w:gridCol w:w="2533"/>
        <w:gridCol w:w="2533"/>
      </w:tblGrid>
      <w:tr>
        <w:trPr/>
        <w:tc>
          <w:tcPr>
            <w:tcW w:w="2533" w:type="dxa"/>
            <w:tcBorders/>
            <w:vAlign w:val="center"/>
          </w:tcPr>
          <w:p>
            <w:pPr>
              <w:pStyle w:val="TableContents"/>
              <w:bidi w:val="0"/>
              <w:spacing w:before="0" w:after="0"/>
              <w:jc w:val="left"/>
              <w:rPr/>
            </w:pPr>
            <w:r>
              <w:rPr/>
              <w:t> </w:t>
            </w:r>
          </w:p>
          <w:tbl>
            <w:tblPr>
              <w:tblW w:w="2431" w:type="dxa"/>
              <w:jc w:val="left"/>
              <w:tblInd w:w="0" w:type="dxa"/>
              <w:tblLayout w:type="fixed"/>
              <w:tblCellMar>
                <w:top w:w="28" w:type="dxa"/>
                <w:left w:w="28" w:type="dxa"/>
                <w:bottom w:w="28" w:type="dxa"/>
                <w:right w:w="28" w:type="dxa"/>
              </w:tblCellMar>
            </w:tblPr>
            <w:tblGrid>
              <w:gridCol w:w="2431"/>
            </w:tblGrid>
            <w:tr>
              <w:trPr/>
              <w:tc>
                <w:tcPr>
                  <w:tcW w:w="2431" w:type="dxa"/>
                  <w:tcBorders/>
                  <w:vAlign w:val="center"/>
                </w:tcPr>
                <w:p>
                  <w:pPr>
                    <w:pStyle w:val="TableContents"/>
                    <w:bidi w:val="0"/>
                    <w:spacing w:before="0" w:after="0"/>
                    <w:jc w:val="left"/>
                    <w:rPr/>
                  </w:pPr>
                  <w:r>
                    <w:rPr/>
                    <w:t>ABG Management Ltd.</w:t>
                  </w:r>
                </w:p>
              </w:tc>
            </w:tr>
          </w:tbl>
          <w:p>
            <w:pPr>
              <w:pStyle w:val="TableContents"/>
              <w:bidi w:val="0"/>
              <w:spacing w:before="0" w:after="283"/>
              <w:jc w:val="left"/>
              <w:rPr/>
            </w:pPr>
            <w:r>
              <w:rPr/>
            </w:r>
          </w:p>
        </w:tc>
        <w:tc>
          <w:tcPr>
            <w:tcW w:w="25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683"/>
        <w:gridCol w:w="4522"/>
      </w:tblGrid>
      <w:tr>
        <w:trPr/>
        <w:tc>
          <w:tcPr>
            <w:tcW w:w="568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By: /s/ Fan Yu</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Fan Yu,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522" w:type="dxa"/>
            <w:tcBorders/>
            <w:vAlign w:val="center"/>
          </w:tcPr>
          <w:p>
            <w:pPr>
              <w:pStyle w:val="TableContents"/>
              <w:bidi w:val="0"/>
              <w:spacing w:before="0" w:after="283"/>
              <w:jc w:val="left"/>
              <w:rPr>
                <w:sz w:val="4"/>
                <w:szCs w:val="4"/>
              </w:rPr>
            </w:pPr>
            <w:r>
              <w:rPr>
                <w:sz w:val="4"/>
                <w:szCs w:val="4"/>
              </w:rPr>
            </w:r>
          </w:p>
        </w:tc>
      </w:tr>
    </w:tbl>
    <w:tbl>
      <w:tblPr>
        <w:tblW w:w="6376" w:type="dxa"/>
        <w:jc w:val="left"/>
        <w:tblInd w:w="0" w:type="dxa"/>
        <w:tblLayout w:type="fixed"/>
        <w:tblCellMar>
          <w:top w:w="28" w:type="dxa"/>
          <w:left w:w="28" w:type="dxa"/>
          <w:bottom w:w="28" w:type="dxa"/>
          <w:right w:w="28" w:type="dxa"/>
        </w:tblCellMar>
      </w:tblPr>
      <w:tblGrid>
        <w:gridCol w:w="3188"/>
        <w:gridCol w:w="3188"/>
      </w:tblGrid>
      <w:tr>
        <w:trPr/>
        <w:tc>
          <w:tcPr>
            <w:tcW w:w="3188" w:type="dxa"/>
            <w:tcBorders/>
            <w:vAlign w:val="center"/>
          </w:tcPr>
          <w:p>
            <w:pPr>
              <w:pStyle w:val="TableContents"/>
              <w:bidi w:val="0"/>
              <w:spacing w:before="0" w:after="0"/>
              <w:jc w:val="left"/>
              <w:rPr/>
            </w:pPr>
            <w:r>
              <w:rPr/>
              <w:t> </w:t>
            </w:r>
          </w:p>
          <w:tbl>
            <w:tblPr>
              <w:tblW w:w="3061" w:type="dxa"/>
              <w:jc w:val="left"/>
              <w:tblInd w:w="0" w:type="dxa"/>
              <w:tblLayout w:type="fixed"/>
              <w:tblCellMar>
                <w:top w:w="28" w:type="dxa"/>
                <w:left w:w="28" w:type="dxa"/>
                <w:bottom w:w="28" w:type="dxa"/>
                <w:right w:w="28" w:type="dxa"/>
              </w:tblCellMar>
            </w:tblPr>
            <w:tblGrid>
              <w:gridCol w:w="3061"/>
            </w:tblGrid>
            <w:tr>
              <w:trPr/>
              <w:tc>
                <w:tcPr>
                  <w:tcW w:w="3061" w:type="dxa"/>
                  <w:tcBorders/>
                  <w:vAlign w:val="center"/>
                </w:tcPr>
                <w:p>
                  <w:pPr>
                    <w:pStyle w:val="TableContents"/>
                    <w:bidi w:val="0"/>
                    <w:spacing w:before="0" w:after="0"/>
                    <w:jc w:val="left"/>
                    <w:rPr/>
                  </w:pPr>
                  <w:r>
                    <w:rPr/>
                    <w:t>Ally Bridge Group (NY) LLC</w:t>
                  </w:r>
                </w:p>
              </w:tc>
            </w:tr>
          </w:tbl>
          <w:p>
            <w:pPr>
              <w:pStyle w:val="TableContents"/>
              <w:bidi w:val="0"/>
              <w:spacing w:before="0" w:after="283"/>
              <w:jc w:val="left"/>
              <w:rPr/>
            </w:pPr>
            <w:r>
              <w:rPr/>
            </w:r>
          </w:p>
        </w:tc>
        <w:tc>
          <w:tcPr>
            <w:tcW w:w="318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5"/>
        <w:gridCol w:w="4230"/>
      </w:tblGrid>
      <w:tr>
        <w:trPr/>
        <w:tc>
          <w:tcPr>
            <w:tcW w:w="597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By: ABG Management Ltd., its managing member, By: /s/ Fan Yu</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Fan Yu, Director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30" w:type="dxa"/>
            <w:tcBorders/>
            <w:vAlign w:val="center"/>
          </w:tcPr>
          <w:p>
            <w:pPr>
              <w:pStyle w:val="TableContents"/>
              <w:bidi w:val="0"/>
              <w:spacing w:before="0" w:after="283"/>
              <w:jc w:val="left"/>
              <w:rPr>
                <w:sz w:val="4"/>
                <w:szCs w:val="4"/>
              </w:rPr>
            </w:pPr>
            <w:r>
              <w:rPr>
                <w:sz w:val="4"/>
                <w:szCs w:val="4"/>
              </w:rPr>
            </w:r>
          </w:p>
        </w:tc>
      </w:tr>
    </w:tbl>
    <w:tbl>
      <w:tblPr>
        <w:tblW w:w="8530" w:type="dxa"/>
        <w:jc w:val="left"/>
        <w:tblInd w:w="0" w:type="dxa"/>
        <w:tblLayout w:type="fixed"/>
        <w:tblCellMar>
          <w:top w:w="28" w:type="dxa"/>
          <w:left w:w="28" w:type="dxa"/>
          <w:bottom w:w="28" w:type="dxa"/>
          <w:right w:w="28" w:type="dxa"/>
        </w:tblCellMar>
      </w:tblPr>
      <w:tblGrid>
        <w:gridCol w:w="4265"/>
        <w:gridCol w:w="4265"/>
      </w:tblGrid>
      <w:tr>
        <w:trPr/>
        <w:tc>
          <w:tcPr>
            <w:tcW w:w="4265" w:type="dxa"/>
            <w:tcBorders/>
            <w:vAlign w:val="center"/>
          </w:tcPr>
          <w:p>
            <w:pPr>
              <w:pStyle w:val="TableContents"/>
              <w:bidi w:val="0"/>
              <w:spacing w:before="0" w:after="0"/>
              <w:jc w:val="left"/>
              <w:rPr/>
            </w:pPr>
            <w:r>
              <w:rPr/>
              <w:t> </w:t>
            </w:r>
          </w:p>
          <w:tbl>
            <w:tblPr>
              <w:tblW w:w="4096" w:type="dxa"/>
              <w:jc w:val="left"/>
              <w:tblInd w:w="0" w:type="dxa"/>
              <w:tblLayout w:type="fixed"/>
              <w:tblCellMar>
                <w:top w:w="28" w:type="dxa"/>
                <w:left w:w="28" w:type="dxa"/>
                <w:bottom w:w="28" w:type="dxa"/>
                <w:right w:w="28" w:type="dxa"/>
              </w:tblCellMar>
            </w:tblPr>
            <w:tblGrid>
              <w:gridCol w:w="4096"/>
            </w:tblGrid>
            <w:tr>
              <w:trPr/>
              <w:tc>
                <w:tcPr>
                  <w:tcW w:w="4096" w:type="dxa"/>
                  <w:tcBorders/>
                  <w:vAlign w:val="center"/>
                </w:tcPr>
                <w:p>
                  <w:pPr>
                    <w:pStyle w:val="TableContents"/>
                    <w:bidi w:val="0"/>
                    <w:spacing w:before="0" w:after="0"/>
                    <w:jc w:val="left"/>
                    <w:rPr/>
                  </w:pPr>
                  <w:r>
                    <w:rPr/>
                    <w:t>Ally Bridge MedAlpha Master Fund L.P.</w:t>
                  </w:r>
                </w:p>
              </w:tc>
            </w:tr>
          </w:tbl>
          <w:p>
            <w:pPr>
              <w:pStyle w:val="TableContents"/>
              <w:bidi w:val="0"/>
              <w:spacing w:before="0" w:after="283"/>
              <w:jc w:val="left"/>
              <w:rPr/>
            </w:pPr>
            <w:r>
              <w:rPr/>
            </w:r>
          </w:p>
        </w:tc>
        <w:tc>
          <w:tcPr>
            <w:tcW w:w="42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2"/>
        <w:gridCol w:w="4233"/>
      </w:tblGrid>
      <w:tr>
        <w:trPr/>
        <w:tc>
          <w:tcPr>
            <w:tcW w:w="59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By: Ally Bridge Group (NY) LLC, its manager, By: ABG Management Ltd., its managing member, By: /s/ Fan Yu</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Fan Yu, Director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33" w:type="dxa"/>
            <w:tcBorders/>
            <w:vAlign w:val="center"/>
          </w:tcPr>
          <w:p>
            <w:pPr>
              <w:pStyle w:val="TableContents"/>
              <w:bidi w:val="0"/>
              <w:spacing w:before="0" w:after="283"/>
              <w:jc w:val="left"/>
              <w:rPr>
                <w:sz w:val="4"/>
                <w:szCs w:val="4"/>
              </w:rPr>
            </w:pPr>
            <w:r>
              <w:rPr>
                <w:sz w:val="4"/>
                <w:szCs w:val="4"/>
              </w:rPr>
            </w:r>
          </w:p>
        </w:tc>
      </w:tr>
    </w:tbl>
    <w:tbl>
      <w:tblPr>
        <w:tblW w:w="9884" w:type="dxa"/>
        <w:jc w:val="left"/>
        <w:tblInd w:w="0" w:type="dxa"/>
        <w:tblLayout w:type="fixed"/>
        <w:tblCellMar>
          <w:top w:w="28" w:type="dxa"/>
          <w:left w:w="28" w:type="dxa"/>
          <w:bottom w:w="28" w:type="dxa"/>
          <w:right w:w="28" w:type="dxa"/>
        </w:tblCellMar>
      </w:tblPr>
      <w:tblGrid>
        <w:gridCol w:w="4942"/>
        <w:gridCol w:w="4942"/>
      </w:tblGrid>
      <w:tr>
        <w:trPr/>
        <w:tc>
          <w:tcPr>
            <w:tcW w:w="4942" w:type="dxa"/>
            <w:tcBorders/>
            <w:vAlign w:val="center"/>
          </w:tcPr>
          <w:p>
            <w:pPr>
              <w:pStyle w:val="TableContents"/>
              <w:bidi w:val="0"/>
              <w:spacing w:before="0" w:after="0"/>
              <w:jc w:val="left"/>
              <w:rPr/>
            </w:pPr>
            <w:r>
              <w:rPr/>
              <w:t> </w:t>
            </w:r>
          </w:p>
          <w:tbl>
            <w:tblPr>
              <w:tblW w:w="4786" w:type="dxa"/>
              <w:jc w:val="left"/>
              <w:tblInd w:w="0" w:type="dxa"/>
              <w:tblLayout w:type="fixed"/>
              <w:tblCellMar>
                <w:top w:w="28" w:type="dxa"/>
                <w:left w:w="28" w:type="dxa"/>
                <w:bottom w:w="28" w:type="dxa"/>
                <w:right w:w="28" w:type="dxa"/>
              </w:tblCellMar>
            </w:tblPr>
            <w:tblGrid>
              <w:gridCol w:w="4786"/>
            </w:tblGrid>
            <w:tr>
              <w:trPr/>
              <w:tc>
                <w:tcPr>
                  <w:tcW w:w="4786" w:type="dxa"/>
                  <w:tcBorders/>
                  <w:vAlign w:val="center"/>
                </w:tcPr>
                <w:p>
                  <w:pPr>
                    <w:pStyle w:val="TableContents"/>
                    <w:bidi w:val="0"/>
                    <w:spacing w:before="0" w:after="0"/>
                    <w:jc w:val="left"/>
                    <w:rPr/>
                  </w:pPr>
                  <w:r>
                    <w:rPr/>
                    <w:t>ABG Innovation Capital Partners III GP Limited</w:t>
                  </w:r>
                </w:p>
              </w:tc>
            </w:tr>
          </w:tbl>
          <w:p>
            <w:pPr>
              <w:pStyle w:val="TableContents"/>
              <w:bidi w:val="0"/>
              <w:spacing w:before="0" w:after="283"/>
              <w:jc w:val="left"/>
              <w:rPr/>
            </w:pPr>
            <w:r>
              <w:rPr/>
            </w:r>
          </w:p>
        </w:tc>
        <w:tc>
          <w:tcPr>
            <w:tcW w:w="49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683"/>
        <w:gridCol w:w="4522"/>
      </w:tblGrid>
      <w:tr>
        <w:trPr/>
        <w:tc>
          <w:tcPr>
            <w:tcW w:w="568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By: /s/ Fan Yu</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Fan Yu,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522" w:type="dxa"/>
            <w:tcBorders/>
            <w:vAlign w:val="center"/>
          </w:tcPr>
          <w:p>
            <w:pPr>
              <w:pStyle w:val="TableContents"/>
              <w:bidi w:val="0"/>
              <w:spacing w:before="0" w:after="283"/>
              <w:jc w:val="left"/>
              <w:rPr>
                <w:sz w:val="4"/>
                <w:szCs w:val="4"/>
              </w:rPr>
            </w:pPr>
            <w:r>
              <w:rPr>
                <w:sz w:val="4"/>
                <w:szCs w:val="4"/>
              </w:rPr>
            </w:r>
          </w:p>
        </w:tc>
      </w:tr>
    </w:tbl>
    <w:tbl>
      <w:tblPr>
        <w:tblW w:w="9354" w:type="dxa"/>
        <w:jc w:val="left"/>
        <w:tblInd w:w="0" w:type="dxa"/>
        <w:tblLayout w:type="fixed"/>
        <w:tblCellMar>
          <w:top w:w="28" w:type="dxa"/>
          <w:left w:w="28" w:type="dxa"/>
          <w:bottom w:w="28" w:type="dxa"/>
          <w:right w:w="28" w:type="dxa"/>
        </w:tblCellMar>
      </w:tblPr>
      <w:tblGrid>
        <w:gridCol w:w="4677"/>
        <w:gridCol w:w="4677"/>
      </w:tblGrid>
      <w:tr>
        <w:trPr/>
        <w:tc>
          <w:tcPr>
            <w:tcW w:w="4677" w:type="dxa"/>
            <w:tcBorders/>
            <w:vAlign w:val="center"/>
          </w:tcPr>
          <w:p>
            <w:pPr>
              <w:pStyle w:val="TableContents"/>
              <w:bidi w:val="0"/>
              <w:spacing w:before="0" w:after="0"/>
              <w:jc w:val="left"/>
              <w:rPr/>
            </w:pPr>
            <w:r>
              <w:rPr/>
              <w:t> </w:t>
            </w:r>
          </w:p>
          <w:tbl>
            <w:tblPr>
              <w:tblW w:w="4516" w:type="dxa"/>
              <w:jc w:val="left"/>
              <w:tblInd w:w="0" w:type="dxa"/>
              <w:tblLayout w:type="fixed"/>
              <w:tblCellMar>
                <w:top w:w="28" w:type="dxa"/>
                <w:left w:w="28" w:type="dxa"/>
                <w:bottom w:w="28" w:type="dxa"/>
                <w:right w:w="28" w:type="dxa"/>
              </w:tblCellMar>
            </w:tblPr>
            <w:tblGrid>
              <w:gridCol w:w="4516"/>
            </w:tblGrid>
            <w:tr>
              <w:trPr/>
              <w:tc>
                <w:tcPr>
                  <w:tcW w:w="4516" w:type="dxa"/>
                  <w:tcBorders/>
                  <w:vAlign w:val="center"/>
                </w:tcPr>
                <w:p>
                  <w:pPr>
                    <w:pStyle w:val="TableContents"/>
                    <w:bidi w:val="0"/>
                    <w:spacing w:before="0" w:after="0"/>
                    <w:jc w:val="left"/>
                    <w:rPr/>
                  </w:pPr>
                  <w:r>
                    <w:rPr/>
                    <w:t>ABG Innovation Capital Partners III GP, L.P.</w:t>
                  </w:r>
                </w:p>
              </w:tc>
            </w:tr>
          </w:tbl>
          <w:p>
            <w:pPr>
              <w:pStyle w:val="TableContents"/>
              <w:bidi w:val="0"/>
              <w:spacing w:before="0" w:after="283"/>
              <w:jc w:val="left"/>
              <w:rPr/>
            </w:pPr>
            <w:r>
              <w:rPr/>
            </w:r>
          </w:p>
        </w:tc>
        <w:tc>
          <w:tcPr>
            <w:tcW w:w="46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0"/>
        <w:gridCol w:w="4315"/>
      </w:tblGrid>
      <w:tr>
        <w:trPr/>
        <w:tc>
          <w:tcPr>
            <w:tcW w:w="589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By: ABG Innovation Capital Partners III GP Limited, its general partner, By: /s/ Fan Yu</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Fan Yu, Director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1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55"/>
        <w:gridCol w:w="5050"/>
      </w:tblGrid>
      <w:tr>
        <w:trPr/>
        <w:tc>
          <w:tcPr>
            <w:tcW w:w="5155" w:type="dxa"/>
            <w:tcBorders/>
            <w:vAlign w:val="center"/>
          </w:tcPr>
          <w:p>
            <w:pPr>
              <w:pStyle w:val="TableContents"/>
              <w:bidi w:val="0"/>
              <w:spacing w:before="0" w:after="0"/>
              <w:jc w:val="left"/>
              <w:rPr/>
            </w:pPr>
            <w:r>
              <w:rPr/>
              <w:t> </w:t>
            </w:r>
          </w:p>
          <w:tbl>
            <w:tblPr>
              <w:tblW w:w="5416" w:type="dxa"/>
              <w:jc w:val="left"/>
              <w:tblInd w:w="0" w:type="dxa"/>
              <w:tblLayout w:type="fixed"/>
              <w:tblCellMar>
                <w:top w:w="28" w:type="dxa"/>
                <w:left w:w="28" w:type="dxa"/>
                <w:bottom w:w="28" w:type="dxa"/>
                <w:right w:w="28" w:type="dxa"/>
              </w:tblCellMar>
            </w:tblPr>
            <w:tblGrid>
              <w:gridCol w:w="5416"/>
            </w:tblGrid>
            <w:tr>
              <w:trPr/>
              <w:tc>
                <w:tcPr>
                  <w:tcW w:w="5416" w:type="dxa"/>
                  <w:tcBorders/>
                  <w:vAlign w:val="center"/>
                </w:tcPr>
                <w:p>
                  <w:pPr>
                    <w:pStyle w:val="TableContents"/>
                    <w:bidi w:val="0"/>
                    <w:spacing w:before="0" w:after="0"/>
                    <w:jc w:val="left"/>
                    <w:rPr/>
                  </w:pPr>
                  <w:r>
                    <w:rPr/>
                    <w:t>Ally Bridge Group Innovation Capital Partners III, L.P.</w:t>
                  </w:r>
                </w:p>
              </w:tc>
            </w:tr>
          </w:tbl>
          <w:p>
            <w:pPr>
              <w:pStyle w:val="TableContents"/>
              <w:bidi w:val="0"/>
              <w:spacing w:before="0" w:after="283"/>
              <w:jc w:val="left"/>
              <w:rPr/>
            </w:pPr>
            <w:r>
              <w:rPr/>
            </w:r>
          </w:p>
        </w:tc>
        <w:tc>
          <w:tcPr>
            <w:tcW w:w="50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8"/>
        <w:gridCol w:w="4317"/>
      </w:tblGrid>
      <w:tr>
        <w:trPr/>
        <w:tc>
          <w:tcPr>
            <w:tcW w:w="588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By: ABG Innovation Capital Partners III GP, L.P., By: ABG Innovation Capital Partners III GP Limited, By: /s/ Fan Yu</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Fan Yu, Director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17" w:type="dxa"/>
            <w:tcBorders/>
            <w:vAlign w:val="center"/>
          </w:tcPr>
          <w:p>
            <w:pPr>
              <w:pStyle w:val="TableContents"/>
              <w:bidi w:val="0"/>
              <w:spacing w:before="0" w:after="283"/>
              <w:jc w:val="left"/>
              <w:rPr>
                <w:sz w:val="4"/>
                <w:szCs w:val="4"/>
              </w:rPr>
            </w:pPr>
            <w:r>
              <w:rPr>
                <w:sz w:val="4"/>
                <w:szCs w:val="4"/>
              </w:rPr>
            </w:r>
          </w:p>
        </w:tc>
      </w:tr>
    </w:tbl>
    <w:tbl>
      <w:tblPr>
        <w:tblW w:w="6174" w:type="dxa"/>
        <w:jc w:val="left"/>
        <w:tblInd w:w="0" w:type="dxa"/>
        <w:tblLayout w:type="fixed"/>
        <w:tblCellMar>
          <w:top w:w="28" w:type="dxa"/>
          <w:left w:w="28" w:type="dxa"/>
          <w:bottom w:w="28" w:type="dxa"/>
          <w:right w:w="28" w:type="dxa"/>
        </w:tblCellMar>
      </w:tblPr>
      <w:tblGrid>
        <w:gridCol w:w="3087"/>
        <w:gridCol w:w="3087"/>
      </w:tblGrid>
      <w:tr>
        <w:trPr/>
        <w:tc>
          <w:tcPr>
            <w:tcW w:w="3087" w:type="dxa"/>
            <w:tcBorders/>
            <w:vAlign w:val="center"/>
          </w:tcPr>
          <w:p>
            <w:pPr>
              <w:pStyle w:val="TableContents"/>
              <w:bidi w:val="0"/>
              <w:spacing w:before="0" w:after="0"/>
              <w:jc w:val="left"/>
              <w:rPr/>
            </w:pPr>
            <w:r>
              <w:rPr/>
              <w:t> </w:t>
            </w:r>
          </w:p>
          <w:tbl>
            <w:tblPr>
              <w:tblW w:w="2956" w:type="dxa"/>
              <w:jc w:val="left"/>
              <w:tblInd w:w="0" w:type="dxa"/>
              <w:tblLayout w:type="fixed"/>
              <w:tblCellMar>
                <w:top w:w="28" w:type="dxa"/>
                <w:left w:w="28" w:type="dxa"/>
                <w:bottom w:w="28" w:type="dxa"/>
                <w:right w:w="28" w:type="dxa"/>
              </w:tblCellMar>
            </w:tblPr>
            <w:tblGrid>
              <w:gridCol w:w="2956"/>
            </w:tblGrid>
            <w:tr>
              <w:trPr/>
              <w:tc>
                <w:tcPr>
                  <w:tcW w:w="2956" w:type="dxa"/>
                  <w:tcBorders/>
                  <w:vAlign w:val="center"/>
                </w:tcPr>
                <w:p>
                  <w:pPr>
                    <w:pStyle w:val="TableContents"/>
                    <w:bidi w:val="0"/>
                    <w:spacing w:before="0" w:after="0"/>
                    <w:jc w:val="left"/>
                    <w:rPr/>
                  </w:pPr>
                  <w:r>
                    <w:rPr/>
                    <w:t>ABG Innovation-SO Limited</w:t>
                  </w:r>
                </w:p>
              </w:tc>
            </w:tr>
          </w:tbl>
          <w:p>
            <w:pPr>
              <w:pStyle w:val="TableContents"/>
              <w:bidi w:val="0"/>
              <w:spacing w:before="0" w:after="283"/>
              <w:jc w:val="left"/>
              <w:rPr/>
            </w:pPr>
            <w:r>
              <w:rPr/>
            </w:r>
          </w:p>
        </w:tc>
        <w:tc>
          <w:tcPr>
            <w:tcW w:w="308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2"/>
        <w:gridCol w:w="4423"/>
      </w:tblGrid>
      <w:tr>
        <w:trPr/>
        <w:tc>
          <w:tcPr>
            <w:tcW w:w="578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By: /s/ Shan-ju Yeh</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Shan-ju Yeh, Director</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57"/>
        <w:gridCol w:w="5048"/>
      </w:tblGrid>
      <w:tr>
        <w:trPr/>
        <w:tc>
          <w:tcPr>
            <w:tcW w:w="5157" w:type="dxa"/>
            <w:tcBorders/>
            <w:vAlign w:val="center"/>
          </w:tcPr>
          <w:p>
            <w:pPr>
              <w:pStyle w:val="TableContents"/>
              <w:bidi w:val="0"/>
              <w:spacing w:before="0" w:after="0"/>
              <w:jc w:val="left"/>
              <w:rPr/>
            </w:pPr>
            <w:r>
              <w:rPr/>
              <w:t> </w:t>
            </w:r>
          </w:p>
          <w:tbl>
            <w:tblPr>
              <w:tblW w:w="5611" w:type="dxa"/>
              <w:jc w:val="left"/>
              <w:tblInd w:w="0" w:type="dxa"/>
              <w:tblLayout w:type="fixed"/>
              <w:tblCellMar>
                <w:top w:w="28" w:type="dxa"/>
                <w:left w:w="28" w:type="dxa"/>
                <w:bottom w:w="28" w:type="dxa"/>
                <w:right w:w="28" w:type="dxa"/>
              </w:tblCellMar>
            </w:tblPr>
            <w:tblGrid>
              <w:gridCol w:w="5611"/>
            </w:tblGrid>
            <w:tr>
              <w:trPr/>
              <w:tc>
                <w:tcPr>
                  <w:tcW w:w="5611" w:type="dxa"/>
                  <w:tcBorders/>
                  <w:vAlign w:val="center"/>
                </w:tcPr>
                <w:p>
                  <w:pPr>
                    <w:pStyle w:val="TableContents"/>
                    <w:bidi w:val="0"/>
                    <w:spacing w:before="0" w:after="0"/>
                    <w:jc w:val="left"/>
                    <w:rPr/>
                  </w:pPr>
                  <w:r>
                    <w:rPr/>
                    <w:t>ABG Global Life Science Capital Partners V GP Limited</w:t>
                  </w:r>
                </w:p>
              </w:tc>
            </w:tr>
          </w:tbl>
          <w:p>
            <w:pPr>
              <w:pStyle w:val="TableContents"/>
              <w:bidi w:val="0"/>
              <w:spacing w:before="0" w:after="283"/>
              <w:jc w:val="left"/>
              <w:rPr/>
            </w:pPr>
            <w:r>
              <w:rPr/>
            </w:r>
          </w:p>
        </w:tc>
        <w:tc>
          <w:tcPr>
            <w:tcW w:w="50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2"/>
        <w:gridCol w:w="4423"/>
      </w:tblGrid>
      <w:tr>
        <w:trPr/>
        <w:tc>
          <w:tcPr>
            <w:tcW w:w="578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By: /s/ Shan-ju Yeh</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Shan-ju Yeh, Director</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36"/>
        <w:gridCol w:w="5069"/>
      </w:tblGrid>
      <w:tr>
        <w:trPr/>
        <w:tc>
          <w:tcPr>
            <w:tcW w:w="5136" w:type="dxa"/>
            <w:tcBorders/>
            <w:vAlign w:val="center"/>
          </w:tcPr>
          <w:p>
            <w:pPr>
              <w:pStyle w:val="TableContents"/>
              <w:bidi w:val="0"/>
              <w:spacing w:before="0" w:after="0"/>
              <w:jc w:val="left"/>
              <w:rPr/>
            </w:pPr>
            <w:r>
              <w:rPr/>
              <w:t> </w:t>
            </w:r>
          </w:p>
          <w:tbl>
            <w:tblPr>
              <w:tblW w:w="5341" w:type="dxa"/>
              <w:jc w:val="left"/>
              <w:tblInd w:w="0" w:type="dxa"/>
              <w:tblLayout w:type="fixed"/>
              <w:tblCellMar>
                <w:top w:w="28" w:type="dxa"/>
                <w:left w:w="28" w:type="dxa"/>
                <w:bottom w:w="28" w:type="dxa"/>
                <w:right w:w="28" w:type="dxa"/>
              </w:tblCellMar>
            </w:tblPr>
            <w:tblGrid>
              <w:gridCol w:w="5341"/>
            </w:tblGrid>
            <w:tr>
              <w:trPr/>
              <w:tc>
                <w:tcPr>
                  <w:tcW w:w="5341" w:type="dxa"/>
                  <w:tcBorders/>
                  <w:vAlign w:val="center"/>
                </w:tcPr>
                <w:p>
                  <w:pPr>
                    <w:pStyle w:val="TableContents"/>
                    <w:bidi w:val="0"/>
                    <w:spacing w:before="0" w:after="0"/>
                    <w:jc w:val="left"/>
                    <w:rPr/>
                  </w:pPr>
                  <w:r>
                    <w:rPr/>
                    <w:t>ABG Global Life Science Capital Partners V GP, L.P.</w:t>
                  </w:r>
                </w:p>
              </w:tc>
            </w:tr>
          </w:tbl>
          <w:p>
            <w:pPr>
              <w:pStyle w:val="TableContents"/>
              <w:bidi w:val="0"/>
              <w:spacing w:before="0" w:after="283"/>
              <w:jc w:val="left"/>
              <w:rPr/>
            </w:pPr>
            <w:r>
              <w:rPr/>
            </w:r>
          </w:p>
        </w:tc>
        <w:tc>
          <w:tcPr>
            <w:tcW w:w="506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3"/>
        <w:gridCol w:w="4402"/>
      </w:tblGrid>
      <w:tr>
        <w:trPr/>
        <w:tc>
          <w:tcPr>
            <w:tcW w:w="580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By: ABG Global Life Science Capital Partners V GP Limited, its general partner, By: /s/ Shan-ju Yeh</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Shan-ju Yeh, Director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0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98"/>
        <w:gridCol w:w="5007"/>
      </w:tblGrid>
      <w:tr>
        <w:trPr/>
        <w:tc>
          <w:tcPr>
            <w:tcW w:w="5198" w:type="dxa"/>
            <w:tcBorders/>
            <w:vAlign w:val="center"/>
          </w:tcPr>
          <w:p>
            <w:pPr>
              <w:pStyle w:val="TableContents"/>
              <w:bidi w:val="0"/>
              <w:spacing w:before="0" w:after="0"/>
              <w:jc w:val="left"/>
              <w:rPr/>
            </w:pPr>
            <w:r>
              <w:rPr/>
              <w:t> </w:t>
            </w:r>
          </w:p>
          <w:tbl>
            <w:tblPr>
              <w:tblW w:w="6241" w:type="dxa"/>
              <w:jc w:val="left"/>
              <w:tblInd w:w="0" w:type="dxa"/>
              <w:tblLayout w:type="fixed"/>
              <w:tblCellMar>
                <w:top w:w="28" w:type="dxa"/>
                <w:left w:w="28" w:type="dxa"/>
                <w:bottom w:w="28" w:type="dxa"/>
                <w:right w:w="28" w:type="dxa"/>
              </w:tblCellMar>
            </w:tblPr>
            <w:tblGrid>
              <w:gridCol w:w="6241"/>
            </w:tblGrid>
            <w:tr>
              <w:trPr/>
              <w:tc>
                <w:tcPr>
                  <w:tcW w:w="6241" w:type="dxa"/>
                  <w:tcBorders/>
                  <w:vAlign w:val="center"/>
                </w:tcPr>
                <w:p>
                  <w:pPr>
                    <w:pStyle w:val="TableContents"/>
                    <w:bidi w:val="0"/>
                    <w:spacing w:before="0" w:after="0"/>
                    <w:jc w:val="left"/>
                    <w:rPr/>
                  </w:pPr>
                  <w:r>
                    <w:rPr/>
                    <w:t>Ally Bridge Group Global Life Science Capital Partners V, L.P.</w:t>
                  </w:r>
                </w:p>
              </w:tc>
            </w:tr>
          </w:tbl>
          <w:p>
            <w:pPr>
              <w:pStyle w:val="TableContents"/>
              <w:bidi w:val="0"/>
              <w:spacing w:before="0" w:after="283"/>
              <w:jc w:val="left"/>
              <w:rPr/>
            </w:pPr>
            <w:r>
              <w:rPr/>
            </w:r>
          </w:p>
        </w:tc>
        <w:tc>
          <w:tcPr>
            <w:tcW w:w="500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2"/>
        <w:gridCol w:w="4403"/>
      </w:tblGrid>
      <w:tr>
        <w:trPr/>
        <w:tc>
          <w:tcPr>
            <w:tcW w:w="580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By: ABG Global Life Science Capital Partners V GP, L.P., ABG Global Life Science Capital Partners V GP Limited, /s/ Shan-ju Yeh</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Shan-ju Yeh, Director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03" w:type="dxa"/>
            <w:tcBorders/>
            <w:vAlign w:val="center"/>
          </w:tcPr>
          <w:p>
            <w:pPr>
              <w:pStyle w:val="TableContents"/>
              <w:bidi w:val="0"/>
              <w:spacing w:before="0" w:after="283"/>
              <w:jc w:val="left"/>
              <w:rPr>
                <w:sz w:val="4"/>
                <w:szCs w:val="4"/>
              </w:rPr>
            </w:pPr>
            <w:r>
              <w:rPr>
                <w:sz w:val="4"/>
                <w:szCs w:val="4"/>
              </w:rPr>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ABG-SIV, L.P.</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2"/>
        <w:gridCol w:w="4403"/>
      </w:tblGrid>
      <w:tr>
        <w:trPr/>
        <w:tc>
          <w:tcPr>
            <w:tcW w:w="580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By: ABG Global Life Science Capital Partners V GP, L.P., ABG Global Life Science Capital Partners V GP Limited, /s/ Shan-ju Yeh</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Shan-ju Yeh, Director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03" w:type="dxa"/>
            <w:tcBorders/>
            <w:vAlign w:val="center"/>
          </w:tcPr>
          <w:p>
            <w:pPr>
              <w:pStyle w:val="TableContents"/>
              <w:bidi w:val="0"/>
              <w:spacing w:before="0" w:after="283"/>
              <w:jc w:val="left"/>
              <w:rPr>
                <w:sz w:val="4"/>
                <w:szCs w:val="4"/>
              </w:rPr>
            </w:pPr>
            <w:r>
              <w:rPr>
                <w:sz w:val="4"/>
                <w:szCs w:val="4"/>
              </w:rPr>
            </w:r>
          </w:p>
        </w:tc>
      </w:tr>
    </w:tbl>
    <w:tbl>
      <w:tblPr>
        <w:tblW w:w="4614" w:type="dxa"/>
        <w:jc w:val="left"/>
        <w:tblInd w:w="0" w:type="dxa"/>
        <w:tblLayout w:type="fixed"/>
        <w:tblCellMar>
          <w:top w:w="28" w:type="dxa"/>
          <w:left w:w="28" w:type="dxa"/>
          <w:bottom w:w="28" w:type="dxa"/>
          <w:right w:w="28" w:type="dxa"/>
        </w:tblCellMar>
      </w:tblPr>
      <w:tblGrid>
        <w:gridCol w:w="2307"/>
        <w:gridCol w:w="2307"/>
      </w:tblGrid>
      <w:tr>
        <w:trPr/>
        <w:tc>
          <w:tcPr>
            <w:tcW w:w="2307" w:type="dxa"/>
            <w:tcBorders/>
            <w:vAlign w:val="center"/>
          </w:tcPr>
          <w:p>
            <w:pPr>
              <w:pStyle w:val="TableContents"/>
              <w:bidi w:val="0"/>
              <w:spacing w:before="0" w:after="0"/>
              <w:jc w:val="left"/>
              <w:rPr/>
            </w:pPr>
            <w:r>
              <w:rPr/>
              <w:t> </w:t>
            </w:r>
          </w:p>
          <w:tbl>
            <w:tblPr>
              <w:tblW w:w="2191" w:type="dxa"/>
              <w:jc w:val="left"/>
              <w:tblInd w:w="0" w:type="dxa"/>
              <w:tblLayout w:type="fixed"/>
              <w:tblCellMar>
                <w:top w:w="28" w:type="dxa"/>
                <w:left w:w="28" w:type="dxa"/>
                <w:bottom w:w="28" w:type="dxa"/>
                <w:right w:w="28" w:type="dxa"/>
              </w:tblCellMar>
            </w:tblPr>
            <w:tblGrid>
              <w:gridCol w:w="2191"/>
            </w:tblGrid>
            <w:tr>
              <w:trPr/>
              <w:tc>
                <w:tcPr>
                  <w:tcW w:w="2191" w:type="dxa"/>
                  <w:tcBorders/>
                  <w:vAlign w:val="center"/>
                </w:tcPr>
                <w:p>
                  <w:pPr>
                    <w:pStyle w:val="TableContents"/>
                    <w:bidi w:val="0"/>
                    <w:spacing w:before="0" w:after="0"/>
                    <w:jc w:val="left"/>
                    <w:rPr/>
                  </w:pPr>
                  <w:r>
                    <w:rPr/>
                    <w:t>ABG V-SIV Limited</w:t>
                  </w:r>
                </w:p>
              </w:tc>
            </w:tr>
          </w:tbl>
          <w:p>
            <w:pPr>
              <w:pStyle w:val="TableContents"/>
              <w:bidi w:val="0"/>
              <w:spacing w:before="0" w:after="283"/>
              <w:jc w:val="left"/>
              <w:rPr/>
            </w:pPr>
            <w:r>
              <w:rPr/>
            </w:r>
          </w:p>
        </w:tc>
        <w:tc>
          <w:tcPr>
            <w:tcW w:w="230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2"/>
        <w:gridCol w:w="4423"/>
      </w:tblGrid>
      <w:tr>
        <w:trPr/>
        <w:tc>
          <w:tcPr>
            <w:tcW w:w="578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By: /s/ Shan-ju Yeh</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Shan-ju Yeh, Director</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23" w:type="dxa"/>
            <w:tcBorders/>
            <w:vAlign w:val="center"/>
          </w:tcPr>
          <w:p>
            <w:pPr>
              <w:pStyle w:val="TableContents"/>
              <w:bidi w:val="0"/>
              <w:spacing w:before="0" w:after="283"/>
              <w:jc w:val="left"/>
              <w:rPr>
                <w:sz w:val="4"/>
                <w:szCs w:val="4"/>
              </w:rPr>
            </w:pPr>
            <w:r>
              <w:rPr>
                <w:sz w:val="4"/>
                <w:szCs w:val="4"/>
              </w:rPr>
            </w:r>
          </w:p>
        </w:tc>
      </w:tr>
    </w:tbl>
    <w:tbl>
      <w:tblPr>
        <w:tblW w:w="2000" w:type="dxa"/>
        <w:jc w:val="left"/>
        <w:tblInd w:w="0" w:type="dxa"/>
        <w:tblLayout w:type="fixed"/>
        <w:tblCellMar>
          <w:top w:w="28" w:type="dxa"/>
          <w:left w:w="28" w:type="dxa"/>
          <w:bottom w:w="28" w:type="dxa"/>
          <w:right w:w="28" w:type="dxa"/>
        </w:tblCellMar>
      </w:tblPr>
      <w:tblGrid>
        <w:gridCol w:w="1000"/>
        <w:gridCol w:w="1000"/>
      </w:tblGrid>
      <w:tr>
        <w:trPr/>
        <w:tc>
          <w:tcPr>
            <w:tcW w:w="1000" w:type="dxa"/>
            <w:tcBorders/>
            <w:vAlign w:val="center"/>
          </w:tcPr>
          <w:p>
            <w:pPr>
              <w:pStyle w:val="TableContents"/>
              <w:bidi w:val="0"/>
              <w:spacing w:before="0" w:after="0"/>
              <w:jc w:val="left"/>
              <w:rPr/>
            </w:pPr>
            <w:r>
              <w:rPr/>
              <w:t> </w:t>
            </w:r>
          </w:p>
          <w:tbl>
            <w:tblPr>
              <w:tblW w:w="886" w:type="dxa"/>
              <w:jc w:val="left"/>
              <w:tblInd w:w="0" w:type="dxa"/>
              <w:tblLayout w:type="fixed"/>
              <w:tblCellMar>
                <w:top w:w="28" w:type="dxa"/>
                <w:left w:w="28" w:type="dxa"/>
                <w:bottom w:w="28" w:type="dxa"/>
                <w:right w:w="28" w:type="dxa"/>
              </w:tblCellMar>
            </w:tblPr>
            <w:tblGrid>
              <w:gridCol w:w="886"/>
            </w:tblGrid>
            <w:tr>
              <w:trPr/>
              <w:tc>
                <w:tcPr>
                  <w:tcW w:w="886" w:type="dxa"/>
                  <w:tcBorders/>
                  <w:vAlign w:val="center"/>
                </w:tcPr>
                <w:p>
                  <w:pPr>
                    <w:pStyle w:val="TableContents"/>
                    <w:bidi w:val="0"/>
                    <w:spacing w:before="0" w:after="0"/>
                    <w:jc w:val="left"/>
                    <w:rPr/>
                  </w:pPr>
                  <w:r>
                    <w:rPr/>
                    <w:t>Fan Yu</w:t>
                  </w:r>
                </w:p>
              </w:tc>
            </w:tr>
          </w:tbl>
          <w:p>
            <w:pPr>
              <w:pStyle w:val="TableContents"/>
              <w:bidi w:val="0"/>
              <w:spacing w:before="0" w:after="283"/>
              <w:jc w:val="left"/>
              <w:rPr/>
            </w:pPr>
            <w:r>
              <w:rPr/>
            </w:r>
          </w:p>
        </w:tc>
        <w:tc>
          <w:tcPr>
            <w:tcW w:w="10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692"/>
        <w:gridCol w:w="4513"/>
      </w:tblGrid>
      <w:tr>
        <w:trPr/>
        <w:tc>
          <w:tcPr>
            <w:tcW w:w="569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93"/>
              <w:gridCol w:w="9012"/>
            </w:tblGrid>
            <w:tr>
              <w:trPr/>
              <w:tc>
                <w:tcPr>
                  <w:tcW w:w="1193" w:type="dxa"/>
                  <w:tcBorders/>
                  <w:vAlign w:val="center"/>
                </w:tcPr>
                <w:p>
                  <w:pPr>
                    <w:pStyle w:val="TableContents"/>
                    <w:bidi w:val="0"/>
                    <w:spacing w:before="0" w:after="283"/>
                    <w:jc w:val="left"/>
                    <w:rPr/>
                  </w:pPr>
                  <w:r>
                    <w:rPr/>
                    <w:t>Signature:</w:t>
                  </w:r>
                </w:p>
              </w:tc>
              <w:tc>
                <w:tcPr>
                  <w:tcW w:w="9012" w:type="dxa"/>
                  <w:tcBorders/>
                  <w:vAlign w:val="center"/>
                </w:tcPr>
                <w:p>
                  <w:pPr>
                    <w:pStyle w:val="TableContents"/>
                    <w:bidi w:val="0"/>
                    <w:spacing w:before="0" w:after="283"/>
                    <w:jc w:val="left"/>
                    <w:rPr/>
                  </w:pPr>
                  <w:r>
                    <w:rPr/>
                    <w:t>/s/ Fan Yu</w:t>
                  </w:r>
                </w:p>
              </w:tc>
            </w:tr>
            <w:tr>
              <w:trPr/>
              <w:tc>
                <w:tcPr>
                  <w:tcW w:w="1193" w:type="dxa"/>
                  <w:tcBorders/>
                  <w:vAlign w:val="center"/>
                </w:tcPr>
                <w:p>
                  <w:pPr>
                    <w:pStyle w:val="TableContents"/>
                    <w:bidi w:val="0"/>
                    <w:spacing w:before="0" w:after="283"/>
                    <w:jc w:val="left"/>
                    <w:rPr/>
                  </w:pPr>
                  <w:r>
                    <w:rPr/>
                    <w:t>Name/Title:</w:t>
                  </w:r>
                </w:p>
              </w:tc>
              <w:tc>
                <w:tcPr>
                  <w:tcW w:w="9012" w:type="dxa"/>
                  <w:tcBorders/>
                  <w:vAlign w:val="center"/>
                </w:tcPr>
                <w:p>
                  <w:pPr>
                    <w:pStyle w:val="TableContents"/>
                    <w:bidi w:val="0"/>
                    <w:spacing w:before="0" w:after="283"/>
                    <w:jc w:val="left"/>
                    <w:rPr/>
                  </w:pPr>
                  <w:r>
                    <w:rPr/>
                    <w:t>Fan Yu</w:t>
                  </w:r>
                </w:p>
              </w:tc>
            </w:tr>
            <w:tr>
              <w:trPr/>
              <w:tc>
                <w:tcPr>
                  <w:tcW w:w="1193" w:type="dxa"/>
                  <w:tcBorders/>
                  <w:vAlign w:val="center"/>
                </w:tcPr>
                <w:p>
                  <w:pPr>
                    <w:pStyle w:val="TableContents"/>
                    <w:bidi w:val="0"/>
                    <w:spacing w:before="0" w:after="283"/>
                    <w:jc w:val="left"/>
                    <w:rPr/>
                  </w:pPr>
                  <w:r>
                    <w:rPr/>
                    <w:t>Date:</w:t>
                  </w:r>
                </w:p>
              </w:tc>
              <w:tc>
                <w:tcPr>
                  <w:tcW w:w="901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513" w:type="dxa"/>
            <w:tcBorders/>
            <w:vAlign w:val="center"/>
          </w:tcPr>
          <w:p>
            <w:pPr>
              <w:pStyle w:val="TableContents"/>
              <w:bidi w:val="0"/>
              <w:spacing w:before="0" w:after="283"/>
              <w:jc w:val="left"/>
              <w:rPr>
                <w:sz w:val="4"/>
                <w:szCs w:val="4"/>
              </w:rPr>
            </w:pPr>
            <w:r>
              <w:rPr>
                <w:sz w:val="4"/>
                <w:szCs w:val="4"/>
              </w:rPr>
            </w:r>
          </w:p>
        </w:tc>
      </w:tr>
    </w:tbl>
    <w:tbl>
      <w:tblPr>
        <w:tblW w:w="5191" w:type="dxa"/>
        <w:jc w:val="left"/>
        <w:tblInd w:w="0" w:type="dxa"/>
        <w:tblLayout w:type="fixed"/>
        <w:tblCellMar>
          <w:top w:w="28" w:type="dxa"/>
          <w:left w:w="28" w:type="dxa"/>
          <w:bottom w:w="28" w:type="dxa"/>
          <w:right w:w="28" w:type="dxa"/>
        </w:tblCellMar>
      </w:tblPr>
      <w:tblGrid>
        <w:gridCol w:w="5191"/>
      </w:tblGrid>
      <w:tr>
        <w:trPr/>
        <w:tc>
          <w:tcPr>
            <w:tcW w:w="5191" w:type="dxa"/>
            <w:tcBorders/>
            <w:vAlign w:val="center"/>
          </w:tcPr>
          <w:p>
            <w:pPr>
              <w:pStyle w:val="TableContents"/>
              <w:bidi w:val="0"/>
              <w:spacing w:before="0" w:after="283"/>
              <w:jc w:val="center"/>
              <w:rPr>
                <w:b/>
              </w:rPr>
            </w:pPr>
            <w:r>
              <w:rPr>
                <w:b/>
              </w:rPr>
              <w:t xml:space="preserve">Exhibit Information </w:t>
            </w:r>
          </w:p>
        </w:tc>
      </w:tr>
      <w:tr>
        <w:trPr/>
        <w:tc>
          <w:tcPr>
            <w:tcW w:w="5191" w:type="dxa"/>
            <w:tcBorders/>
            <w:vAlign w:val="center"/>
          </w:tcPr>
          <w:p>
            <w:pPr>
              <w:pStyle w:val="TableContents"/>
              <w:bidi w:val="0"/>
              <w:spacing w:before="0" w:after="283"/>
              <w:jc w:val="left"/>
              <w:rPr/>
            </w:pPr>
            <w:r>
              <w:rPr/>
              <w:t>Exhibit 99: Joint Filing Agreement (previously filed).</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fontTable" Target="fontTable.xml"/><Relationship Id="rId5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2939</Words>
  <Characters>15009</Characters>
  <CharactersWithSpaces>17698</CharactersWithSpaces>
  <Paragraphs>715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